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</w:t>
      </w:r>
      <w:r>
        <w:rPr>
          <w:rFonts w:hint="eastAsia"/>
        </w:rPr>
        <w:t xml:space="preserve">7｜课时5｜解析质量与切片质检：把</w:t>
      </w:r>
      <w:r>
        <w:t xml:space="preserve"> Week8 </w:t>
      </w:r>
      <w:r>
        <w:rPr>
          <w:rFonts w:hint="eastAsia"/>
        </w:rPr>
        <w:t xml:space="preserve">索引准入做成工程门禁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week8-不能消费看起来差不多的-chunks"/>
    <w:p>
      <w:pPr>
        <w:pStyle w:val="Heading2"/>
      </w:pPr>
      <w:r>
        <w:t xml:space="preserve">Week8 </w:t>
      </w:r>
      <w:r>
        <w:rPr>
          <w:rFonts w:hint="eastAsia"/>
        </w:rPr>
        <w:t xml:space="preserve">不能消费“看起来差不多”的</w:t>
      </w:r>
      <w:r>
        <w:t xml:space="preserve"> chunks</w:t>
      </w:r>
    </w:p>
    <w:p>
      <w:pPr>
        <w:pStyle w:val="FirstParagraph"/>
      </w:pPr>
      <w:r>
        <w:rPr>
          <w:rFonts w:hint="eastAsia"/>
        </w:rPr>
        <w:t xml:space="preserve">这一讲收口</w:t>
      </w:r>
      <w:r>
        <w:t xml:space="preserve"> </w:t>
      </w:r>
      <w:r>
        <w:rPr>
          <w:rFonts w:hint="eastAsia"/>
        </w:rPr>
        <w:t xml:space="preserve">Week7：</w:t>
      </w:r>
    </w:p>
    <w:p>
      <w:pPr>
        <w:pStyle w:val="BodyText"/>
      </w:pPr>
      <w:r>
        <w:rPr>
          <w:rFonts w:hint="eastAsia"/>
          <w:b/>
          <w:bCs/>
        </w:rPr>
        <w:t xml:space="preserve">解析质量、chunk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质量和</w:t>
      </w:r>
      <w:r>
        <w:rPr>
          <w:b/>
          <w:bCs/>
        </w:rPr>
        <w:t xml:space="preserve"> evidence coverage </w:t>
      </w:r>
      <w:r>
        <w:rPr>
          <w:rFonts w:hint="eastAsia"/>
          <w:b/>
          <w:bCs/>
        </w:rPr>
        <w:t xml:space="preserve">必须变成门禁，而不是靠人工感觉放行。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进入实验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Week7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1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2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3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4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t xml:space="preserve">Week7 </w:t>
      </w:r>
      <w:r>
        <w:rPr>
          <w:rFonts w:hint="eastAsia"/>
        </w:rPr>
        <w:t xml:space="preserve">产出</w:t>
      </w:r>
      <w:r>
        <w:t xml:space="preserve"> chunks </w:t>
      </w:r>
      <w:r>
        <w:rPr>
          <w:rFonts w:hint="eastAsia"/>
        </w:rPr>
        <w:t xml:space="preserve">之后，不能直接进入</w:t>
      </w:r>
      <w:r>
        <w:t xml:space="preserve"> Week8 </w:t>
      </w:r>
      <w:r>
        <w:rPr>
          <w:rFonts w:hint="eastAsia"/>
        </w:rPr>
        <w:t xml:space="preserve">索引。</w:t>
      </w:r>
    </w:p>
    <w:p>
      <w:pPr>
        <w:pStyle w:val="BodyText"/>
      </w:pPr>
      <w:r>
        <w:rPr>
          <w:rFonts w:hint="eastAsia"/>
        </w:rPr>
        <w:t xml:space="preserve">必须先回答：</w:t>
      </w:r>
    </w:p>
    <w:p>
      <w:pPr>
        <w:pStyle w:val="Compact"/>
        <w:numPr>
          <w:ilvl w:val="0"/>
          <w:numId w:val="1001"/>
        </w:numPr>
      </w:pPr>
      <w:r>
        <w:t xml:space="preserve">metadata </w:t>
      </w:r>
      <w:r>
        <w:rPr>
          <w:rFonts w:hint="eastAsia"/>
        </w:rPr>
        <w:t xml:space="preserve">是否完整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每个</w:t>
      </w:r>
      <w:r>
        <w:t xml:space="preserve"> chunk </w:t>
      </w:r>
      <w:r>
        <w:rPr>
          <w:rFonts w:hint="eastAsia"/>
        </w:rPr>
        <w:t xml:space="preserve">是否有</w:t>
      </w:r>
      <w:r>
        <w:t xml:space="preserve"> anchor</w:t>
      </w:r>
    </w:p>
    <w:p>
      <w:pPr>
        <w:pStyle w:val="Compact"/>
        <w:numPr>
          <w:ilvl w:val="0"/>
          <w:numId w:val="1001"/>
        </w:numPr>
      </w:pPr>
      <w:r>
        <w:t xml:space="preserve">page_no / bbox </w:t>
      </w:r>
      <w:r>
        <w:rPr>
          <w:rFonts w:hint="eastAsia"/>
        </w:rPr>
        <w:t xml:space="preserve">覆盖率是否符合文档类型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空</w:t>
      </w:r>
      <w:r>
        <w:t xml:space="preserve"> </w:t>
      </w:r>
      <w:r>
        <w:rPr>
          <w:rFonts w:hint="eastAsia"/>
        </w:rPr>
        <w:t xml:space="preserve">chunk、孤儿</w:t>
      </w:r>
      <w:r>
        <w:t xml:space="preserve"> </w:t>
      </w:r>
      <w:r>
        <w:rPr>
          <w:rFonts w:hint="eastAsia"/>
        </w:rPr>
        <w:t xml:space="preserve">chunk、重复</w:t>
      </w:r>
      <w:r>
        <w:t xml:space="preserve"> overlap </w:t>
      </w:r>
      <w:r>
        <w:rPr>
          <w:rFonts w:hint="eastAsia"/>
        </w:rPr>
        <w:t xml:space="preserve">是否过高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是否有明显</w:t>
      </w:r>
      <w:r>
        <w:t xml:space="preserve"> PII leakage risk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样本数不足时如何说明</w:t>
      </w:r>
    </w:p>
    <w:bookmarkEnd w:id="14"/>
    <w:bookmarkStart w:id="15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b/>
          <w:bCs/>
        </w:rPr>
        <w:t xml:space="preserve">45–55 </w:t>
      </w:r>
      <w:r>
        <w:rPr>
          <w:rFonts w:hint="eastAsia"/>
          <w:b/>
          <w:bCs/>
        </w:rPr>
        <w:t xml:space="preserve">分钟</w:t>
      </w:r>
    </w:p>
    <w:bookmarkEnd w:id="15"/>
    <w:bookmarkStart w:id="16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设计</w:t>
      </w:r>
      <w:r>
        <w:t xml:space="preserve"> </w:t>
      </w:r>
      <w:r>
        <w:rPr>
          <w:rStyle w:val="VerbatimChar"/>
        </w:rPr>
        <w:t xml:space="preserve">chunk_quality_report.md</w:t>
      </w:r>
      <w:r>
        <w:t xml:space="preserve"> </w:t>
      </w:r>
      <w:r>
        <w:rPr>
          <w:rFonts w:hint="eastAsia"/>
        </w:rPr>
        <w:t xml:space="preserve">的核心指标。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区分</w:t>
      </w:r>
      <w:r>
        <w:t xml:space="preserve"> hard gate、warning、not applicable。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按</w:t>
      </w:r>
      <w:r>
        <w:t xml:space="preserve"> content type </w:t>
      </w:r>
      <w:r>
        <w:rPr>
          <w:rFonts w:hint="eastAsia"/>
        </w:rPr>
        <w:t xml:space="preserve">判断</w:t>
      </w:r>
      <w:r>
        <w:t xml:space="preserve"> page/bbox coverage。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写出</w:t>
      </w:r>
      <w:r>
        <w:t xml:space="preserve"> </w:t>
      </w:r>
      <w:r>
        <w:rPr>
          <w:rStyle w:val="VerbatimChar"/>
        </w:rPr>
        <w:t xml:space="preserve">week8_ready_gate.json</w:t>
      </w:r>
      <w:r>
        <w:t xml:space="preserve"> </w:t>
      </w:r>
      <w:r>
        <w:rPr>
          <w:rFonts w:hint="eastAsia"/>
        </w:rPr>
        <w:t xml:space="preserve">的准入结论。</w:t>
      </w:r>
    </w:p>
    <w:bookmarkEnd w:id="16"/>
    <w:bookmarkStart w:id="17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docs/blueprints/week07/quality-gate-spec.md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reports/week07/chunk_quality_report.md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reports/week07/week8_ready_gate.json</w:t>
      </w:r>
    </w:p>
    <w:bookmarkEnd w:id="17"/>
    <w:bookmarkStart w:id="18" w:name="quality-gate-仪表板"/>
    <w:p>
      <w:pPr>
        <w:pStyle w:val="Heading2"/>
      </w:pPr>
      <w:r>
        <w:t xml:space="preserve">Quality Gate </w:t>
      </w:r>
      <w:r>
        <w:rPr>
          <w:rFonts w:hint="eastAsia"/>
        </w:rPr>
        <w:t xml:space="preserve">仪表板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27"/>
        <w:gridCol w:w="1827"/>
        <w:gridCol w:w="2436"/>
        <w:gridCol w:w="182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计算方式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Student Core </w:t>
            </w:r>
            <w:r>
              <w:rPr>
                <w:rFonts w:hint="eastAsia"/>
              </w:rPr>
              <w:t xml:space="preserve">阈值</w:t>
            </w:r>
          </w:p>
        </w:tc>
        <w:tc>
          <w:tcPr/>
          <w:p>
            <w:pPr>
              <w:pStyle w:val="Compact"/>
            </w:pPr>
            <w:r>
              <w:t xml:space="preserve">Gate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metadata completeness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必需字段完整</w:t>
            </w:r>
            <w:r>
              <w:t xml:space="preserve"> chunk </w:t>
            </w:r>
            <w:r>
              <w:rPr>
                <w:rFonts w:hint="eastAsia"/>
              </w:rPr>
              <w:t xml:space="preserve">占比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hard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anchor coverage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</w:t>
            </w:r>
            <w:r>
              <w:t xml:space="preserve"> evidence anchor </w:t>
            </w:r>
            <w:r>
              <w:rPr>
                <w:rFonts w:hint="eastAsia"/>
              </w:rPr>
              <w:t xml:space="preserve">的</w:t>
            </w:r>
            <w:r>
              <w:t xml:space="preserve"> chunk </w:t>
            </w:r>
            <w:r>
              <w:rPr>
                <w:rFonts w:hint="eastAsia"/>
              </w:rPr>
              <w:t xml:space="preserve">占比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hard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PDF page reference rate</w:t>
            </w:r>
          </w:p>
        </w:tc>
        <w:tc>
          <w:tcPr/>
          <w:p>
            <w:pPr>
              <w:pStyle w:val="Compact"/>
            </w:pPr>
            <w:r>
              <w:t xml:space="preserve">PDF chunk </w:t>
            </w:r>
            <w:r>
              <w:rPr>
                <w:rFonts w:hint="eastAsia"/>
              </w:rPr>
              <w:t xml:space="preserve">有</w:t>
            </w:r>
            <w:r>
              <w:t xml:space="preserve"> page_no </w:t>
            </w:r>
            <w:r>
              <w:rPr>
                <w:rFonts w:hint="eastAsia"/>
              </w:rPr>
              <w:t xml:space="preserve">的占比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hard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PDF bbox coverage</w:t>
            </w:r>
          </w:p>
        </w:tc>
        <w:tc>
          <w:tcPr/>
          <w:p>
            <w:pPr>
              <w:pStyle w:val="Compact"/>
            </w:pPr>
            <w:r>
              <w:t xml:space="preserve">PDF chunk </w:t>
            </w:r>
            <w:r>
              <w:rPr>
                <w:rFonts w:hint="eastAsia"/>
              </w:rPr>
              <w:t xml:space="preserve">有</w:t>
            </w:r>
            <w:r>
              <w:t xml:space="preserve"> bbox </w:t>
            </w:r>
            <w:r>
              <w:rPr>
                <w:rFonts w:hint="eastAsia"/>
              </w:rPr>
              <w:t xml:space="preserve">或</w:t>
            </w:r>
            <w:r>
              <w:t xml:space="preserve"> missing reason </w:t>
            </w:r>
            <w:r>
              <w:rPr>
                <w:rFonts w:hint="eastAsia"/>
              </w:rPr>
              <w:t xml:space="preserve">的占比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warn / hard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empty chunk rate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空内容</w:t>
            </w:r>
            <w:r>
              <w:t xml:space="preserve"> chunk </w:t>
            </w:r>
            <w:r>
              <w:rPr>
                <w:rFonts w:hint="eastAsia"/>
              </w:rPr>
              <w:t xml:space="preserve">占比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t xml:space="preserve">hard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orphan chunk rate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无</w:t>
            </w:r>
            <w:r>
              <w:t xml:space="preserve"> section / doc </w:t>
            </w:r>
            <w:r>
              <w:rPr>
                <w:rFonts w:hint="eastAsia"/>
              </w:rPr>
              <w:t xml:space="preserve">关联</w:t>
            </w:r>
            <w:r>
              <w:t xml:space="preserve"> chunk </w:t>
            </w:r>
            <w:r>
              <w:rPr>
                <w:rFonts w:hint="eastAsia"/>
              </w:rPr>
              <w:t xml:space="preserve">占比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0%</w:t>
            </w:r>
          </w:p>
        </w:tc>
        <w:tc>
          <w:tcPr/>
          <w:p>
            <w:pPr>
              <w:pStyle w:val="Compact"/>
            </w:pPr>
            <w:r>
              <w:t xml:space="preserve">hard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overlap duplicate rate</w:t>
            </w:r>
          </w:p>
        </w:tc>
        <w:tc>
          <w:tcPr/>
          <w:p>
            <w:pPr>
              <w:pStyle w:val="Compact"/>
            </w:pPr>
            <w:r>
              <w:t xml:space="preserve">overlap </w:t>
            </w:r>
            <w:r>
              <w:rPr>
                <w:rFonts w:hint="eastAsia"/>
              </w:rPr>
              <w:t xml:space="preserve">重复噪声比例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需说明</w:t>
            </w:r>
          </w:p>
        </w:tc>
        <w:tc>
          <w:tcPr/>
          <w:p>
            <w:pPr>
              <w:pStyle w:val="Compact"/>
            </w:pPr>
            <w:r>
              <w:t xml:space="preserve">warn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PII leakage risk</w:t>
            </w:r>
          </w:p>
        </w:tc>
        <w:tc>
          <w:tcPr/>
          <w:p>
            <w:pPr>
              <w:pStyle w:val="Compact"/>
            </w:pPr>
            <w:r>
              <w:t xml:space="preserve">heuristic </w:t>
            </w:r>
            <w:r>
              <w:rPr>
                <w:rFonts w:hint="eastAsia"/>
              </w:rPr>
              <w:t xml:space="preserve">命中比例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需复核</w:t>
            </w:r>
          </w:p>
        </w:tc>
        <w:tc>
          <w:tcPr/>
          <w:p>
            <w:pPr>
              <w:pStyle w:val="Compact"/>
            </w:pPr>
            <w:r>
              <w:t xml:space="preserve">warn / quarantine</w:t>
            </w:r>
          </w:p>
        </w:tc>
      </w:tr>
    </w:tbl>
    <w:bookmarkEnd w:id="18"/>
    <w:bookmarkStart w:id="19" w:name="content-type-aware-gate"/>
    <w:p>
      <w:pPr>
        <w:pStyle w:val="Heading2"/>
      </w:pPr>
      <w:r>
        <w:t xml:space="preserve">1. content-type aware gate</w:t>
      </w:r>
    </w:p>
    <w:p>
      <w:pPr>
        <w:pStyle w:val="FirstParagraph"/>
      </w:pPr>
      <w:r>
        <w:rPr>
          <w:rFonts w:hint="eastAsia"/>
        </w:rPr>
        <w:t xml:space="preserve">不能用同一条</w:t>
      </w:r>
      <w:r>
        <w:t xml:space="preserve"> bbox </w:t>
      </w:r>
      <w:r>
        <w:rPr>
          <w:rFonts w:hint="eastAsia"/>
        </w:rPr>
        <w:t xml:space="preserve">规则压所有文档。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content type</w:t>
            </w:r>
          </w:p>
        </w:tc>
        <w:tc>
          <w:tcPr/>
          <w:p>
            <w:pPr>
              <w:pStyle w:val="Compact"/>
            </w:pPr>
            <w:r>
              <w:t xml:space="preserve">page_no</w:t>
            </w:r>
          </w:p>
        </w:tc>
        <w:tc>
          <w:tcPr/>
          <w:p>
            <w:pPr>
              <w:pStyle w:val="Compact"/>
            </w:pPr>
            <w:r>
              <w:t xml:space="preserve">bbox</w:t>
            </w:r>
          </w:p>
        </w:tc>
        <w:tc>
          <w:tcPr/>
          <w:p>
            <w:pPr>
              <w:pStyle w:val="Compact"/>
            </w:pPr>
            <w:r>
              <w:t xml:space="preserve">gate </w:t>
            </w:r>
            <w:r>
              <w:rPr>
                <w:rFonts w:hint="eastAsia"/>
              </w:rPr>
              <w:t xml:space="preserve">解释</w:t>
            </w:r>
          </w:p>
        </w:tc>
      </w:tr>
      <w:tr>
        <w:tc>
          <w:tcPr/>
          <w:p>
            <w:pPr>
              <w:pStyle w:val="Compact"/>
            </w:pPr>
            <w:r>
              <w:t xml:space="preserve">PDF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缺失要写原因</w:t>
            </w:r>
          </w:p>
        </w:tc>
        <w:tc>
          <w:tcPr/>
          <w:p>
            <w:pPr>
              <w:pStyle w:val="Compact"/>
            </w:pPr>
            <w:r>
              <w:t xml:space="preserve">citation </w:t>
            </w:r>
            <w:r>
              <w:rPr>
                <w:rFonts w:hint="eastAsia"/>
              </w:rPr>
              <w:t xml:space="preserve">基本条件</w:t>
            </w:r>
          </w:p>
        </w:tc>
      </w:tr>
      <w:tr>
        <w:tc>
          <w:tcPr/>
          <w:p>
            <w:pPr>
              <w:pStyle w:val="Compact"/>
            </w:pPr>
            <w:r>
              <w:t xml:space="preserve">HTML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可为空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可为空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</w:t>
            </w:r>
            <w:r>
              <w:t xml:space="preserve"> URL / section_path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Markdown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可为空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可为空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需要</w:t>
            </w:r>
            <w:r>
              <w:t xml:space="preserve"> source_uri / heading path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</w:t>
            </w:r>
            <w:r>
              <w:t xml:space="preserve"> parser capability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</w:t>
            </w:r>
            <w:r>
              <w:t xml:space="preserve"> parser capability</w:t>
            </w:r>
          </w:p>
        </w:tc>
        <w:tc>
          <w:tcPr/>
          <w:p>
            <w:pPr>
              <w:pStyle w:val="Compact"/>
            </w:pPr>
            <w:r>
              <w:t xml:space="preserve">hierarchy </w:t>
            </w:r>
            <w:r>
              <w:rPr>
                <w:rFonts w:hint="eastAsia"/>
              </w:rPr>
              <w:t xml:space="preserve">优先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报告必须区分：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overall_bbox_coverage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pdf_bbox_coverage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non_paged_bbox_not_applicable_count</w:t>
      </w:r>
    </w:p>
    <w:p>
      <w:pPr>
        <w:pStyle w:val="FirstParagraph"/>
      </w:pPr>
      <w:r>
        <w:rPr>
          <w:rFonts w:hint="eastAsia"/>
        </w:rPr>
        <w:t xml:space="preserve">否则会把</w:t>
      </w:r>
      <w:r>
        <w:t xml:space="preserve"> HTML / Markdown </w:t>
      </w:r>
      <w:r>
        <w:rPr>
          <w:rFonts w:hint="eastAsia"/>
        </w:rPr>
        <w:t xml:space="preserve">误判成解析失败。</w:t>
      </w:r>
    </w:p>
    <w:bookmarkEnd w:id="19"/>
    <w:bookmarkStart w:id="20" w:name="样本不足也要报告"/>
    <w:p>
      <w:pPr>
        <w:pStyle w:val="Heading2"/>
      </w:pPr>
      <w:r>
        <w:t xml:space="preserve">2. </w:t>
      </w:r>
      <w:r>
        <w:rPr>
          <w:rFonts w:hint="eastAsia"/>
        </w:rPr>
        <w:t xml:space="preserve">样本不足也要报告</w:t>
      </w:r>
    </w:p>
    <w:p>
      <w:pPr>
        <w:pStyle w:val="FirstParagraph"/>
      </w:pPr>
      <w:r>
        <w:rPr>
          <w:rFonts w:hint="eastAsia"/>
        </w:rPr>
        <w:t xml:space="preserve">作业要求至少</w:t>
      </w:r>
      <w:r>
        <w:t xml:space="preserve"> 50 </w:t>
      </w:r>
      <w:r>
        <w:rPr>
          <w:rFonts w:hint="eastAsia"/>
        </w:rPr>
        <w:t xml:space="preserve">份文档的抽样质检流程。如果本地样本不足，不是直接跳过，而是写清：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当前样本数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缺口数量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抽样规则是否已实现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扩展到</w:t>
      </w:r>
      <w:r>
        <w:t xml:space="preserve"> 50+ </w:t>
      </w:r>
      <w:r>
        <w:rPr>
          <w:rFonts w:hint="eastAsia"/>
        </w:rPr>
        <w:t xml:space="preserve">文档时要怎么跑</w:t>
      </w:r>
    </w:p>
    <w:p>
      <w:pPr>
        <w:pStyle w:val="FirstParagraph"/>
      </w:pPr>
      <w:r>
        <w:rPr>
          <w:rFonts w:hint="eastAsia"/>
        </w:rPr>
        <w:t xml:space="preserve">这对应</w:t>
      </w:r>
      <w:r>
        <w:t xml:space="preserve"> </w:t>
      </w:r>
      <w:r>
        <w:rPr>
          <w:rStyle w:val="VerbatimChar"/>
        </w:rPr>
        <w:t xml:space="preserve">sample_shortfall</w:t>
      </w:r>
      <w:r>
        <w:t xml:space="preserve">。</w:t>
      </w:r>
    </w:p>
    <w:bookmarkEnd w:id="20"/>
    <w:bookmarkStart w:id="21" w:name="week8-ready-gate-最小输出"/>
    <w:p>
      <w:pPr>
        <w:pStyle w:val="Heading2"/>
      </w:pPr>
      <w:r>
        <w:t xml:space="preserve">3. Week8 ready gate </w:t>
      </w:r>
      <w:r>
        <w:rPr>
          <w:rFonts w:hint="eastAsia"/>
        </w:rPr>
        <w:t xml:space="preserve">最小输出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"WARN"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"parse_strategy_version"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"docling_v1_no_ocr"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"chunk_strategy_version"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"section_aware_v1"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"total_chunks"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128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"ready_chunks"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"blocked_chunks"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"hard_failures"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"warnings"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rPr>
          <w:rStyle w:val="StringTok"/>
        </w:rPr>
        <w:t xml:space="preserve">"sample_shortfall"</w:t>
      </w:r>
      <w:r>
        <w:rPr>
          <w:rStyle w:val="Othe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"pdf_bbox_coverage_below_target"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"week8_consumption_rule"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"consume pass/warn chunks with evidence_anchor only"</w:t>
      </w:r>
      <w:r>
        <w:br/>
      </w:r>
      <w:r>
        <w:rPr>
          <w:rStyle w:val="FunctionTok"/>
        </w:rPr>
        <w:t xml:space="preserve">}</w:t>
      </w:r>
    </w:p>
    <w:bookmarkEnd w:id="21"/>
    <w:bookmarkStart w:id="22" w:name="pii-leakage-risk-只是-heuristic"/>
    <w:p>
      <w:pPr>
        <w:pStyle w:val="Heading2"/>
      </w:pPr>
      <w:r>
        <w:t xml:space="preserve">4. PII leakage risk </w:t>
      </w:r>
      <w:r>
        <w:rPr>
          <w:rFonts w:hint="eastAsia"/>
        </w:rPr>
        <w:t xml:space="preserve">只是</w:t>
      </w:r>
      <w:r>
        <w:t xml:space="preserve"> heuristic</w:t>
      </w:r>
    </w:p>
    <w:p>
      <w:pPr>
        <w:pStyle w:val="FirstParagraph"/>
      </w:pPr>
      <w:r>
        <w:t xml:space="preserve">Week7 </w:t>
      </w:r>
      <w:r>
        <w:rPr>
          <w:rFonts w:hint="eastAsia"/>
        </w:rPr>
        <w:t xml:space="preserve">可以做明显模式检查：</w:t>
      </w:r>
    </w:p>
    <w:p>
      <w:pPr>
        <w:pStyle w:val="Compact"/>
        <w:numPr>
          <w:ilvl w:val="0"/>
          <w:numId w:val="1006"/>
        </w:numPr>
      </w:pPr>
      <w:r>
        <w:t xml:space="preserve">email</w:t>
      </w:r>
    </w:p>
    <w:p>
      <w:pPr>
        <w:pStyle w:val="Compact"/>
        <w:numPr>
          <w:ilvl w:val="0"/>
          <w:numId w:val="1006"/>
        </w:numPr>
      </w:pPr>
      <w:r>
        <w:t xml:space="preserve">phone</w:t>
      </w:r>
    </w:p>
    <w:p>
      <w:pPr>
        <w:pStyle w:val="Compact"/>
        <w:numPr>
          <w:ilvl w:val="0"/>
          <w:numId w:val="1006"/>
        </w:numPr>
      </w:pPr>
      <w:r>
        <w:t xml:space="preserve">token-like string</w:t>
      </w:r>
    </w:p>
    <w:p>
      <w:pPr>
        <w:pStyle w:val="Compact"/>
        <w:numPr>
          <w:ilvl w:val="0"/>
          <w:numId w:val="1006"/>
        </w:numPr>
      </w:pPr>
      <w:r>
        <w:t xml:space="preserve">secret-like key</w:t>
      </w:r>
    </w:p>
    <w:p>
      <w:pPr>
        <w:pStyle w:val="FirstParagraph"/>
      </w:pPr>
      <w:r>
        <w:rPr>
          <w:rFonts w:hint="eastAsia"/>
        </w:rPr>
        <w:t xml:space="preserve">但不能宣称已经完成完整合规扫描。Week12</w:t>
      </w:r>
      <w:r>
        <w:t xml:space="preserve"> / Week14 </w:t>
      </w:r>
      <w:r>
        <w:rPr>
          <w:rFonts w:hint="eastAsia"/>
        </w:rPr>
        <w:t xml:space="preserve">才会进入更完整</w:t>
      </w:r>
      <w:r>
        <w:t xml:space="preserve"> tracing </w:t>
      </w:r>
      <w:r>
        <w:rPr>
          <w:rFonts w:hint="eastAsia"/>
        </w:rPr>
        <w:t xml:space="preserve">和</w:t>
      </w:r>
      <w:r>
        <w:t xml:space="preserve"> governance。</w:t>
      </w:r>
    </w:p>
    <w:bookmarkEnd w:id="22"/>
    <w:bookmarkStart w:id="23" w:name="本课最重要判断"/>
    <w:p>
      <w:pPr>
        <w:pStyle w:val="Heading2"/>
      </w:pPr>
      <w:r>
        <w:rPr>
          <w:rFonts w:hint="eastAsia"/>
        </w:rPr>
        <w:t xml:space="preserve">本课最重要判断</w:t>
      </w:r>
    </w:p>
    <w:p>
      <w:pPr>
        <w:pStyle w:val="FirstParagraph"/>
      </w:pPr>
      <w:r>
        <w:rPr>
          <w:rFonts w:hint="eastAsia"/>
        </w:rPr>
        <w:t xml:space="preserve">质量报告不是附录，而是</w:t>
      </w:r>
      <w:r>
        <w:t xml:space="preserve"> Week8 </w:t>
      </w:r>
      <w:r>
        <w:rPr>
          <w:rFonts w:hint="eastAsia"/>
        </w:rPr>
        <w:t xml:space="preserve">的准入门禁。没有</w:t>
      </w:r>
      <w:r>
        <w:t xml:space="preserve"> quality </w:t>
      </w:r>
      <w:r>
        <w:rPr>
          <w:rFonts w:hint="eastAsia"/>
        </w:rPr>
        <w:t xml:space="preserve">gate，就不应该建索引。</w:t>
      </w:r>
    </w:p>
    <w:bookmarkEnd w:id="23"/>
    <w:bookmarkStart w:id="24" w:name="自检清单"/>
    <w:p>
      <w:pPr>
        <w:pStyle w:val="Heading2"/>
      </w:pPr>
      <w:r>
        <w:rPr>
          <w:rFonts w:hint="eastAsia"/>
        </w:rPr>
        <w:t xml:space="preserve">自检清单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我能设计</w:t>
      </w:r>
      <w:r>
        <w:t xml:space="preserve"> content-type aware page/bbox gate。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我能解释</w:t>
      </w:r>
      <w:r>
        <w:t xml:space="preserve"> sample_shortfall </w:t>
      </w:r>
      <w:r>
        <w:rPr>
          <w:rFonts w:hint="eastAsia"/>
        </w:rPr>
        <w:t xml:space="preserve">不是失败，而是可交接限制。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我知道</w:t>
      </w:r>
      <w:r>
        <w:t xml:space="preserve"> PII risk </w:t>
      </w:r>
      <w:r>
        <w:rPr>
          <w:rFonts w:hint="eastAsia"/>
        </w:rPr>
        <w:t xml:space="preserve">在</w:t>
      </w:r>
      <w:r>
        <w:t xml:space="preserve"> Week7 </w:t>
      </w:r>
      <w:r>
        <w:rPr>
          <w:rFonts w:hint="eastAsia"/>
        </w:rPr>
        <w:t xml:space="preserve">只是</w:t>
      </w:r>
      <w:r>
        <w:t xml:space="preserve"> heuristic。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我能写出</w:t>
      </w:r>
      <w:r>
        <w:t xml:space="preserve"> Week8 ready gate </w:t>
      </w:r>
      <w:r>
        <w:rPr>
          <w:rFonts w:hint="eastAsia"/>
        </w:rPr>
        <w:t xml:space="preserve">的消费规则。</w:t>
      </w:r>
    </w:p>
    <w:bookmarkEnd w:id="24"/>
    <w:bookmarkStart w:id="25" w:name="最小行动命令"/>
    <w:p>
      <w:pPr>
        <w:pStyle w:val="Heading2"/>
      </w:pPr>
      <w:r>
        <w:rPr>
          <w:rFonts w:hint="eastAsia"/>
        </w:rPr>
        <w:t xml:space="preserve">最小行动命令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pipelines.parse_normalize.quality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--input-dir</w:t>
      </w:r>
      <w:r>
        <w:rPr>
          <w:rStyle w:val="NormalTok"/>
        </w:rPr>
        <w:t xml:space="preserve"> artifacts/week07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--sample-size</w:t>
      </w:r>
      <w:r>
        <w:rPr>
          <w:rStyle w:val="NormalTok"/>
        </w:rPr>
        <w:t xml:space="preserve"> 50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--out</w:t>
      </w:r>
      <w:r>
        <w:rPr>
          <w:rStyle w:val="NormalTok"/>
        </w:rPr>
        <w:t xml:space="preserve"> reports/week07/chunk_quality_report.md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--gate-out</w:t>
      </w:r>
      <w:r>
        <w:rPr>
          <w:rStyle w:val="NormalTok"/>
        </w:rPr>
        <w:t xml:space="preserve"> reports/week07/week8_ready_gate.json</w: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3" Target="../assets/handouts/week07-lesson05.docx" TargetMode="External" /><Relationship Type="http://schemas.openxmlformats.org/officeDocument/2006/relationships/hyperlink" Id="rId12" Target="../assets/handouts/week07-lesson05.pdf" TargetMode="External" /><Relationship Type="http://schemas.openxmlformats.org/officeDocument/2006/relationships/hyperlink" Id="rId9" Target="week07-lab.qmd" TargetMode="External" /><Relationship Type="http://schemas.openxmlformats.org/officeDocument/2006/relationships/hyperlink" Id="rId10" Target="week07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assets/handouts/week07-lesson05.docx" TargetMode="External" /><Relationship Type="http://schemas.openxmlformats.org/officeDocument/2006/relationships/hyperlink" Id="rId12" Target="../assets/handouts/week07-lesson05.pdf" TargetMode="External" /><Relationship Type="http://schemas.openxmlformats.org/officeDocument/2006/relationships/hyperlink" Id="rId9" Target="week07-lab.qmd" TargetMode="External" /><Relationship Type="http://schemas.openxmlformats.org/officeDocument/2006/relationships/hyperlink" Id="rId10" Target="week07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7｜课时5｜解析质量与切片质检：把 Week8 索引准入做成工程门禁</dc:title>
  <dc:creator/>
  <cp:keywords/>
  <dcterms:created xsi:type="dcterms:W3CDTF">2026-04-29T15:20:32Z</dcterms:created>
  <dcterms:modified xsi:type="dcterms:W3CDTF">2026-04-29T15:20:32Z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